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 xml:space="preserve">СТАВРОПОЛЬСКИЙ ГОСУДАРСТВЕННЫЙ 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АГРАРНЫЙ УНИВЕРСИТЕТ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5A4">
        <w:rPr>
          <w:rFonts w:ascii="Times New Roman" w:hAnsi="Times New Roman"/>
          <w:szCs w:val="28"/>
        </w:rPr>
        <w:t>Кафедра государственного и муниципального управления и права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25A4">
        <w:rPr>
          <w:rFonts w:ascii="Times New Roman" w:hAnsi="Times New Roman"/>
          <w:b/>
          <w:sz w:val="32"/>
          <w:szCs w:val="32"/>
        </w:rPr>
        <w:t xml:space="preserve">М Е Т О Д И Ч Е С К И Е   У К А </w:t>
      </w:r>
      <w:proofErr w:type="gramStart"/>
      <w:r w:rsidRPr="009D25A4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9D25A4">
        <w:rPr>
          <w:rFonts w:ascii="Times New Roman" w:hAnsi="Times New Roman"/>
          <w:b/>
          <w:sz w:val="32"/>
          <w:szCs w:val="32"/>
        </w:rPr>
        <w:t xml:space="preserve"> А Н И Я</w:t>
      </w:r>
    </w:p>
    <w:p w:rsidR="009D25A4" w:rsidRPr="009D25A4" w:rsidRDefault="009D25A4" w:rsidP="009D2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9D25A4">
        <w:rPr>
          <w:rFonts w:ascii="Times New Roman" w:hAnsi="Times New Roman"/>
          <w:b/>
          <w:bCs/>
          <w:sz w:val="32"/>
          <w:szCs w:val="32"/>
        </w:rPr>
        <w:t xml:space="preserve">ДЛЯ </w:t>
      </w:r>
      <w:r w:rsidRPr="009D25A4">
        <w:rPr>
          <w:rFonts w:ascii="Times New Roman" w:hAnsi="Times New Roman"/>
          <w:b/>
          <w:sz w:val="32"/>
          <w:szCs w:val="32"/>
        </w:rPr>
        <w:t>ВЫПОЛНЕНИЯ КОНТРОЛЬНОЙ РАБОТЫ</w:t>
      </w:r>
    </w:p>
    <w:p w:rsidR="009D25A4" w:rsidRPr="009D25A4" w:rsidRDefault="009D25A4" w:rsidP="009D2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462" w:type="dxa"/>
        <w:tblCellMar>
          <w:left w:w="57" w:type="dxa"/>
          <w:right w:w="57" w:type="dxa"/>
        </w:tblCellMar>
        <w:tblLook w:val="04A0"/>
      </w:tblPr>
      <w:tblGrid>
        <w:gridCol w:w="9462"/>
      </w:tblGrid>
      <w:tr w:rsidR="009D25A4" w:rsidRPr="009D25A4" w:rsidTr="009D25A4">
        <w:trPr>
          <w:trHeight w:val="534"/>
        </w:trPr>
        <w:tc>
          <w:tcPr>
            <w:tcW w:w="9462" w:type="dxa"/>
            <w:vAlign w:val="center"/>
          </w:tcPr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D25A4">
              <w:rPr>
                <w:rFonts w:ascii="Times New Roman" w:hAnsi="Times New Roman"/>
                <w:sz w:val="28"/>
                <w:szCs w:val="28"/>
              </w:rPr>
              <w:t>Ставрополь,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D25A4" w:rsidRPr="009D25A4" w:rsidRDefault="009D25A4" w:rsidP="009D25A4">
      <w:pPr>
        <w:pageBreakBefore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0" w:name="_Toc227327556"/>
      <w:r w:rsidRPr="009D25A4">
        <w:rPr>
          <w:rFonts w:ascii="Times New Roman" w:hAnsi="Times New Roman"/>
          <w:b/>
        </w:rPr>
        <w:lastRenderedPageBreak/>
        <w:t>Введение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 xml:space="preserve">К письменным видам работ, выполняемым студентами в процессе обучения в вузе, можно отнести </w:t>
      </w:r>
      <w:r w:rsidRPr="009D25A4">
        <w:rPr>
          <w:rFonts w:ascii="Times New Roman" w:hAnsi="Times New Roman"/>
          <w:u w:val="single"/>
        </w:rPr>
        <w:t>обязательные</w:t>
      </w:r>
      <w:r w:rsidRPr="009D25A4">
        <w:rPr>
          <w:rFonts w:ascii="Times New Roman" w:hAnsi="Times New Roman"/>
        </w:rPr>
        <w:t xml:space="preserve"> (предусмотренные учебным планом) – курсовую и контрольную работы, реферат – и </w:t>
      </w:r>
      <w:r w:rsidRPr="009D25A4">
        <w:rPr>
          <w:rFonts w:ascii="Times New Roman" w:hAnsi="Times New Roman"/>
          <w:u w:val="single"/>
        </w:rPr>
        <w:t>необязательные</w:t>
      </w:r>
      <w:r w:rsidRPr="009D25A4">
        <w:rPr>
          <w:rFonts w:ascii="Times New Roman" w:hAnsi="Times New Roman"/>
        </w:rPr>
        <w:t xml:space="preserve">, выполняемые в процессе обучения студентом по собственной инициативе или по </w:t>
      </w:r>
      <w:proofErr w:type="gramStart"/>
      <w:r w:rsidRPr="009D25A4">
        <w:rPr>
          <w:rFonts w:ascii="Times New Roman" w:hAnsi="Times New Roman"/>
        </w:rPr>
        <w:t>индивидуальному</w:t>
      </w:r>
      <w:proofErr w:type="gramEnd"/>
      <w:r w:rsidRPr="009D25A4">
        <w:rPr>
          <w:rFonts w:ascii="Times New Roman" w:hAnsi="Times New Roman"/>
        </w:rPr>
        <w:t xml:space="preserve"> </w:t>
      </w:r>
      <w:proofErr w:type="spellStart"/>
      <w:r w:rsidRPr="009D25A4">
        <w:rPr>
          <w:rFonts w:ascii="Times New Roman" w:hAnsi="Times New Roman"/>
        </w:rPr>
        <w:t>залданию</w:t>
      </w:r>
      <w:proofErr w:type="spellEnd"/>
      <w:r w:rsidRPr="009D25A4">
        <w:rPr>
          <w:rFonts w:ascii="Times New Roman" w:hAnsi="Times New Roman"/>
        </w:rPr>
        <w:t xml:space="preserve"> </w:t>
      </w:r>
      <w:proofErr w:type="spellStart"/>
      <w:r w:rsidRPr="009D25A4">
        <w:rPr>
          <w:rFonts w:ascii="Times New Roman" w:hAnsi="Times New Roman"/>
        </w:rPr>
        <w:t>преподвавателя</w:t>
      </w:r>
      <w:proofErr w:type="spellEnd"/>
      <w:r w:rsidRPr="009D25A4">
        <w:rPr>
          <w:rFonts w:ascii="Times New Roman" w:hAnsi="Times New Roman"/>
        </w:rPr>
        <w:t xml:space="preserve"> – доклад на научную конференцию, статья в научный сборник и т.п.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9D25A4">
        <w:rPr>
          <w:rFonts w:ascii="Times New Roman" w:hAnsi="Times New Roman"/>
        </w:rPr>
        <w:t>Цель написания курсовых и контрольных работ, а также реферата – научить студентов обобщать и систематизи</w:t>
      </w:r>
      <w:r w:rsidRPr="009D25A4">
        <w:rPr>
          <w:rFonts w:ascii="Times New Roman" w:hAnsi="Times New Roman"/>
        </w:rPr>
        <w:softHyphen/>
        <w:t>ровать научную, учебную, публицистическую литературу и статистические данные, самостоя</w:t>
      </w:r>
      <w:r w:rsidRPr="009D25A4">
        <w:rPr>
          <w:rFonts w:ascii="Times New Roman" w:hAnsi="Times New Roman"/>
        </w:rPr>
        <w:softHyphen/>
        <w:t>тельно применять полученные знания при анализе конкретных теоретических и практических проблем профессиональной деятельности; привить навыки и умения самостоятельного проведения научных исследований, грамотного и убедительного изложения материала, четкого и логичного формулиро</w:t>
      </w:r>
      <w:r w:rsidRPr="009D25A4">
        <w:rPr>
          <w:rFonts w:ascii="Times New Roman" w:hAnsi="Times New Roman"/>
        </w:rPr>
        <w:softHyphen/>
        <w:t xml:space="preserve">вания выводов и практических рекомендаций. </w:t>
      </w:r>
      <w:proofErr w:type="gramEnd"/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>Тематика письменных работ разрабатывается преподавателем в соот</w:t>
      </w:r>
      <w:r w:rsidRPr="009D25A4">
        <w:rPr>
          <w:rFonts w:ascii="Times New Roman" w:hAnsi="Times New Roman"/>
        </w:rPr>
        <w:softHyphen/>
        <w:t>ветствии с основным содержанием учебной дисциплины и утверждается на кафедре. Она отражает наиболее актуальные проблемы дисциплины и имеет четкую практическую направленность.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>Требования, предъявляемые к письменной работе: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>а) высокий научный уровень: использование основных законов (работа должна быть написана на основе действующего законодательства Российской Федерации в его последней редакции), категорий изу</w:t>
      </w:r>
      <w:r w:rsidRPr="009D25A4">
        <w:rPr>
          <w:rFonts w:ascii="Times New Roman" w:hAnsi="Times New Roman"/>
        </w:rPr>
        <w:softHyphen/>
        <w:t>чаемой учебной дисциплины, оптимальное соотношение теоретического и фактического материала, связь теоретических положений с современной жизнью;</w:t>
      </w:r>
      <w:r w:rsidRPr="009D25A4">
        <w:rPr>
          <w:rFonts w:ascii="Times New Roman" w:hAnsi="Times New Roman"/>
          <w:b/>
          <w:bCs/>
        </w:rPr>
        <w:t xml:space="preserve"> 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>б) применение разнообразных методов научного исследования: анализа лите</w:t>
      </w:r>
      <w:r w:rsidRPr="009D25A4">
        <w:rPr>
          <w:rFonts w:ascii="Times New Roman" w:hAnsi="Times New Roman"/>
        </w:rPr>
        <w:softHyphen/>
        <w:t>ратурных источников, документов, наблюдения, беседы, опроса, тестирова</w:t>
      </w:r>
      <w:r w:rsidRPr="009D25A4">
        <w:rPr>
          <w:rFonts w:ascii="Times New Roman" w:hAnsi="Times New Roman"/>
        </w:rPr>
        <w:softHyphen/>
        <w:t>ния и др.;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>в) творческий подход к написанию работы: использование оригинальных источ</w:t>
      </w:r>
      <w:r w:rsidRPr="009D25A4">
        <w:rPr>
          <w:rFonts w:ascii="Times New Roman" w:hAnsi="Times New Roman"/>
        </w:rPr>
        <w:softHyphen/>
        <w:t>ников, материалов экспериментов, социологических, психологических иссле</w:t>
      </w:r>
      <w:r w:rsidRPr="009D25A4">
        <w:rPr>
          <w:rFonts w:ascii="Times New Roman" w:hAnsi="Times New Roman"/>
        </w:rPr>
        <w:softHyphen/>
        <w:t>дований, нестандартное изложение содержания, самостоятельность выво</w:t>
      </w:r>
      <w:r w:rsidRPr="009D25A4">
        <w:rPr>
          <w:rFonts w:ascii="Times New Roman" w:hAnsi="Times New Roman"/>
        </w:rPr>
        <w:softHyphen/>
        <w:t>дов, конкретность практических рекомендаций и т.п.;</w:t>
      </w:r>
    </w:p>
    <w:p w:rsidR="009D25A4" w:rsidRPr="009D25A4" w:rsidRDefault="009D25A4" w:rsidP="009D25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9D25A4">
        <w:rPr>
          <w:rFonts w:ascii="Times New Roman" w:hAnsi="Times New Roman"/>
        </w:rPr>
        <w:t>г) грамотное оформление работы: четкая структура, правильное оформление библиографических ссылок на документы, списка литературы, аккуратность исполнения.</w:t>
      </w:r>
    </w:p>
    <w:p w:rsidR="009D25A4" w:rsidRPr="009D25A4" w:rsidRDefault="009D25A4" w:rsidP="009D2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bookmarkEnd w:id="0"/>
    <w:p w:rsidR="009D25A4" w:rsidRPr="009D25A4" w:rsidRDefault="009D25A4" w:rsidP="009D25A4">
      <w:pPr>
        <w:pStyle w:val="a7"/>
        <w:widowControl w:val="0"/>
        <w:tabs>
          <w:tab w:val="left" w:pos="284"/>
        </w:tabs>
        <w:ind w:firstLine="720"/>
        <w:jc w:val="both"/>
        <w:rPr>
          <w:b/>
          <w:lang w:val="ru-RU"/>
        </w:rPr>
      </w:pPr>
      <w:r w:rsidRPr="009D25A4">
        <w:rPr>
          <w:b/>
          <w:lang w:val="ru-RU"/>
        </w:rPr>
        <w:br w:type="page"/>
      </w:r>
      <w:r w:rsidRPr="009D25A4">
        <w:rPr>
          <w:b/>
          <w:lang w:val="ru-RU"/>
        </w:rPr>
        <w:lastRenderedPageBreak/>
        <w:t>Выполнение контрольной работы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t>Выполнение</w:t>
      </w:r>
      <w:r w:rsidRPr="009D25A4">
        <w:rPr>
          <w:color w:val="000000"/>
        </w:rPr>
        <w:t xml:space="preserve"> контрольной работы студентом заочной формы обучения является важной частью учебного процесса по изучению данной дисциплины.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Выполнение контрольной работы является результатом (наряду с промежуточной аттестацией) процесса обучения и показателем уровня подготовки студента, владения им не только теоретическими знаниями, но и умениями и навыками научно-исследовательской работы.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Выполнение контрольной работы имеет цель: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систематизировать, закрепить, расширить теоретические и практические знания по изучаемой дисциплине;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выработать у студента умение применять полученные в процессе обучения знания при решении научных и практических задач правового характера;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развить навыки самостоятельной научной работы и овладеть методикой проведения исследований при решении правовых вопросов;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Контрольная работа студента-заочника – самостоятельное научное исследование, которое представляет собой сочетание теоретического освещения вопросов темы с анализом нормативных правовых актов и практики. Работа должна свидетельствовать об индивидуальном подходе автора к научному освещению проблемы, оценкам существующих мнений. Контрольная работа заочника должна быть творческим сочинением по форме и содержанию, показывать общую и правовую культуру автора.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При написании первого теоретического вопроса контрольной работы студент должен: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всесторонне изучить выбранную проблему, ее теоретическую и практическую значимость;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подобрать и проанализировать нормативные правовые акты (источники) и научную литературу по теме;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сформулировать собственное видение по рассматриваемой проблеме, определить свое отношение к существующим научным позициям, концепциям, юридической практике.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 xml:space="preserve">При написании работы используются следующие источники и литература: нормативные правовые акты (источники), научная и научно-практическая литература, материалы юридической практики, социологические материалы, статистические данные и другие источники, с обязательной сноской на источники официальной публикации или на единицу хранения, Интернет-ресурсы. Все подстрочные сноски и итоговый список источников и литературы должны быть представлены в полном библиографическом описании в соответствии с ГОСТ </w:t>
      </w:r>
      <w:proofErr w:type="gramStart"/>
      <w:r w:rsidRPr="009D25A4">
        <w:rPr>
          <w:color w:val="000000"/>
        </w:rPr>
        <w:t>Р</w:t>
      </w:r>
      <w:proofErr w:type="gramEnd"/>
      <w:r w:rsidRPr="009D25A4">
        <w:rPr>
          <w:color w:val="000000"/>
        </w:rPr>
        <w:t xml:space="preserve"> 7.0.5-2008.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 xml:space="preserve">Подбор и анализ информационных материалов один из наиболее трудоемких этапов работы студентов. В ходе сбора материала важно ознакомиться с различными нормативными правовыми документами, научной и специализированной литературой. Необходимо делать выписки из основных положений источников, для их дальнейшей систематизации. Записи изученного материала могут быть в виде тезисов, цитат или развернутого плана-конспекта. 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Контрольная работа  включает: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- титульный лист;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9D25A4">
        <w:rPr>
          <w:color w:val="000000"/>
        </w:rPr>
        <w:t>- рассмотрение теоретического вопроса должно включать (введение, основной текст, заключение, список источников и литературы (библиография).</w:t>
      </w:r>
      <w:proofErr w:type="gramEnd"/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D25A4">
        <w:rPr>
          <w:bCs/>
          <w:color w:val="000000"/>
        </w:rPr>
        <w:t>Текст печатается на листах стандартного формата, шрифтом 14 </w:t>
      </w:r>
      <w:proofErr w:type="spellStart"/>
      <w:r w:rsidRPr="009D25A4">
        <w:rPr>
          <w:bCs/>
          <w:color w:val="000000"/>
        </w:rPr>
        <w:t>Times</w:t>
      </w:r>
      <w:proofErr w:type="spellEnd"/>
      <w:r w:rsidRPr="009D25A4">
        <w:rPr>
          <w:bCs/>
          <w:color w:val="000000"/>
        </w:rPr>
        <w:t> </w:t>
      </w:r>
      <w:proofErr w:type="spellStart"/>
      <w:r w:rsidRPr="009D25A4">
        <w:rPr>
          <w:bCs/>
          <w:color w:val="000000"/>
        </w:rPr>
        <w:t>New</w:t>
      </w:r>
      <w:proofErr w:type="spellEnd"/>
      <w:r w:rsidRPr="009D25A4">
        <w:rPr>
          <w:bCs/>
          <w:color w:val="000000"/>
        </w:rPr>
        <w:t> </w:t>
      </w:r>
      <w:proofErr w:type="spellStart"/>
      <w:r w:rsidRPr="009D25A4">
        <w:rPr>
          <w:bCs/>
          <w:color w:val="000000"/>
        </w:rPr>
        <w:t>Roman</w:t>
      </w:r>
      <w:proofErr w:type="spellEnd"/>
      <w:r w:rsidRPr="009D25A4">
        <w:rPr>
          <w:bCs/>
          <w:color w:val="000000"/>
        </w:rPr>
        <w:t xml:space="preserve"> с междустрочным интервалом 1,5 (полуторным) и с интервалами </w:t>
      </w:r>
      <w:proofErr w:type="gramStart"/>
      <w:r w:rsidRPr="009D25A4">
        <w:rPr>
          <w:bCs/>
          <w:color w:val="000000"/>
        </w:rPr>
        <w:t>перед</w:t>
      </w:r>
      <w:proofErr w:type="gramEnd"/>
      <w:r w:rsidRPr="009D25A4">
        <w:rPr>
          <w:bCs/>
          <w:color w:val="000000"/>
        </w:rPr>
        <w:t xml:space="preserve">/после абзаца 0,0. При выравнивании текста устанавливается значение «по ширине» и применяется ко всей работе, за исключением титульного листа. Отступ «первая строка» по всему тексту обязателен и должен составлять 1,25 см. 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bCs/>
          <w:color w:val="000000"/>
        </w:rPr>
        <w:lastRenderedPageBreak/>
        <w:t>Текст пишется на одной стороне стандартного листа размером 210-297мм. При его написании соблюдаются следующие размеры полей: слева 30 мм, справа – 15 мм, сверху и снизу (от последней строки текста примечания или сноски) - по 20 мм от кромки листа.</w:t>
      </w:r>
    </w:p>
    <w:p w:rsidR="009D25A4" w:rsidRPr="009D25A4" w:rsidRDefault="009D25A4" w:rsidP="009D25A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D25A4">
        <w:rPr>
          <w:color w:val="000000"/>
        </w:rPr>
        <w:t>Текст работы должен быть тщательно выверен студентом на предмет стилистических, логических, орфографических и пунктуационных ошибок. Стиль изложения текста – научный. Не допускается наличие публицистических и художественных отступлений.</w:t>
      </w:r>
    </w:p>
    <w:p w:rsidR="009D25A4" w:rsidRDefault="009D25A4" w:rsidP="009D25A4">
      <w:pPr>
        <w:pStyle w:val="a7"/>
        <w:widowControl w:val="0"/>
        <w:tabs>
          <w:tab w:val="left" w:pos="284"/>
        </w:tabs>
        <w:ind w:firstLine="709"/>
        <w:jc w:val="both"/>
        <w:rPr>
          <w:bCs/>
          <w:color w:val="000000"/>
          <w:lang w:val="ru-RU"/>
        </w:rPr>
      </w:pPr>
      <w:r w:rsidRPr="009D25A4">
        <w:rPr>
          <w:bCs/>
          <w:color w:val="000000"/>
          <w:lang w:val="ru-RU"/>
        </w:rPr>
        <w:t xml:space="preserve">Объем – </w:t>
      </w:r>
      <w:r w:rsidR="004842EF">
        <w:rPr>
          <w:bCs/>
          <w:color w:val="000000"/>
          <w:lang w:val="ru-RU"/>
        </w:rPr>
        <w:t>10-1</w:t>
      </w:r>
      <w:r w:rsidRPr="009D25A4">
        <w:rPr>
          <w:bCs/>
          <w:color w:val="000000"/>
          <w:lang w:val="ru-RU"/>
        </w:rPr>
        <w:t>5 страниц машинописного текста.</w:t>
      </w:r>
    </w:p>
    <w:p w:rsidR="009D25A4" w:rsidRPr="009D25A4" w:rsidRDefault="009D25A4" w:rsidP="009D25A4">
      <w:pPr>
        <w:pStyle w:val="a7"/>
        <w:widowControl w:val="0"/>
        <w:tabs>
          <w:tab w:val="left" w:pos="284"/>
        </w:tabs>
        <w:ind w:firstLine="709"/>
        <w:jc w:val="both"/>
        <w:rPr>
          <w:bCs/>
          <w:color w:val="000000"/>
          <w:lang w:val="ru-RU"/>
        </w:rPr>
      </w:pPr>
    </w:p>
    <w:p w:rsidR="009D25A4" w:rsidRPr="009D25A4" w:rsidRDefault="009D25A4" w:rsidP="009D25A4">
      <w:pPr>
        <w:pStyle w:val="a7"/>
        <w:widowControl w:val="0"/>
        <w:tabs>
          <w:tab w:val="left" w:pos="1134"/>
        </w:tabs>
        <w:jc w:val="center"/>
        <w:rPr>
          <w:b/>
          <w:bCs/>
          <w:color w:val="000000"/>
          <w:lang w:val="ru-RU"/>
        </w:rPr>
      </w:pPr>
      <w:r w:rsidRPr="009D25A4">
        <w:rPr>
          <w:b/>
          <w:bCs/>
          <w:color w:val="000000"/>
          <w:lang w:val="ru-RU"/>
        </w:rPr>
        <w:t>Тематика работ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Административно-правовые статусы.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 xml:space="preserve">Административная </w:t>
      </w:r>
      <w:proofErr w:type="spellStart"/>
      <w:r w:rsidRPr="001F3332"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 w:rsidRPr="001F3332">
        <w:rPr>
          <w:rFonts w:ascii="Times New Roman" w:hAnsi="Times New Roman"/>
          <w:sz w:val="24"/>
          <w:szCs w:val="24"/>
        </w:rPr>
        <w:t>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 xml:space="preserve">Гражданство </w:t>
      </w:r>
      <w:r w:rsidRPr="001F3332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1F3332">
        <w:rPr>
          <w:rFonts w:ascii="Times New Roman" w:hAnsi="Times New Roman"/>
          <w:sz w:val="24"/>
          <w:szCs w:val="24"/>
        </w:rPr>
        <w:t>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Административно-правовые статусы иностранных граждан и лиц без гражданства.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Административные права граждан</w:t>
      </w:r>
      <w:r w:rsidRPr="001F3332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Pr="001F3332">
        <w:rPr>
          <w:rFonts w:ascii="Times New Roman" w:hAnsi="Times New Roman"/>
          <w:sz w:val="24"/>
          <w:szCs w:val="24"/>
        </w:rPr>
        <w:t>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Административные обязанности граждан</w:t>
      </w:r>
      <w:r w:rsidRPr="001F3332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Pr="001F3332">
        <w:rPr>
          <w:rFonts w:ascii="Times New Roman" w:hAnsi="Times New Roman"/>
          <w:sz w:val="24"/>
          <w:szCs w:val="24"/>
        </w:rPr>
        <w:t>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Судебные гарантии административных прав граждан.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Внесудебные гарантии административных прав граждан.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Реализация права граждан на обращение в органы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 xml:space="preserve">Виды администрации организаций. 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Коллективные субъекты, не имеющие правового статуса юридического лица.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 xml:space="preserve">Понятие и признаки </w:t>
      </w:r>
      <w:r w:rsidRPr="001F3332">
        <w:rPr>
          <w:rFonts w:ascii="Times New Roman" w:hAnsi="Times New Roman"/>
          <w:bCs/>
          <w:sz w:val="24"/>
          <w:szCs w:val="24"/>
          <w:shd w:val="clear" w:color="auto" w:fill="FFFFFF"/>
        </w:rPr>
        <w:t>юридического лица.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Общеправовой и административно-правовой статусы организации.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Государственная регистрация юридических лиц.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Style w:val="hl"/>
          <w:rFonts w:ascii="Times New Roman" w:hAnsi="Times New Roman"/>
          <w:sz w:val="24"/>
          <w:szCs w:val="24"/>
        </w:rPr>
        <w:t>Ликвидация юридических лиц.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Классификация органы исполнительной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Статус Президента России.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Органы государственной власти, подчиненные Президенту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Статус и состав Правительства России.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Починенные Правительству РФ федеральные органы исполнительной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Территориальные подразделения федеральных органов исполнительной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Органы исполнительной власти субъектов Российской Федерации.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Муниципальные исполнительно-распорядительные органы.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Система органов прокуратуры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Совет Безопасности РФ и Государственный совет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Счетная палата РФ и Центральный банк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Государственные внебюджетные фонды.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Уполномоченные по правам человека, ребенка, предпринимателей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bCs/>
          <w:sz w:val="24"/>
          <w:szCs w:val="24"/>
          <w:shd w:val="clear" w:color="auto" w:fill="FFFFFF"/>
        </w:rPr>
        <w:t>Государственные должности Российской Федерации</w:t>
      </w:r>
      <w:r w:rsidRPr="001F3332">
        <w:rPr>
          <w:rFonts w:ascii="Times New Roman" w:hAnsi="Times New Roman"/>
          <w:sz w:val="24"/>
          <w:szCs w:val="24"/>
        </w:rPr>
        <w:t>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Должностные лица.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Военная служба.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Правоохранительная служба.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Сводный реестр должностей государственной службы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Категории должностей государственной гражданской службы.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Группы должностей, классные чины и классы гражданской службы.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Права и обязанности государственного гражданского служащего.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color w:val="000000"/>
          <w:sz w:val="24"/>
          <w:szCs w:val="24"/>
        </w:rPr>
        <w:t>Принципы служебного поведения государственных служащих.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Ограничения и запреты в деятельности государственного гражданского служащего.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Поступление на государственную гражданскую службу.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Изменение и прекращение государственно-служебных отношений.</w:t>
      </w:r>
    </w:p>
    <w:p w:rsidR="00420E70" w:rsidRPr="00420E70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420E70">
        <w:rPr>
          <w:rStyle w:val="a8"/>
          <w:rFonts w:ascii="Times New Roman" w:hAnsi="Times New Roman"/>
          <w:b w:val="0"/>
          <w:sz w:val="24"/>
          <w:szCs w:val="24"/>
        </w:rPr>
        <w:t>Основные принципы муниципальной службы в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Должности муниципальной службы.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3332">
        <w:rPr>
          <w:rFonts w:ascii="Times New Roman" w:hAnsi="Times New Roman"/>
          <w:sz w:val="24"/>
          <w:szCs w:val="24"/>
        </w:rPr>
        <w:lastRenderedPageBreak/>
        <w:t>Неправовые</w:t>
      </w:r>
      <w:proofErr w:type="spellEnd"/>
      <w:r w:rsidRPr="001F3332">
        <w:rPr>
          <w:rFonts w:ascii="Times New Roman" w:hAnsi="Times New Roman"/>
          <w:sz w:val="24"/>
          <w:szCs w:val="24"/>
        </w:rPr>
        <w:t xml:space="preserve"> формы государственного управления.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Классификация правовых форм государственного управления.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Понятие и признаки акта государственного управления.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Правила подготовки нормативных правовых актов федеральных органов исполнительной власти и их государственной регистрации.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Правовые акты Президента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Правовые акты Правительства РФ.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Органы официальной публикации нормативных правовых актов Президента РФ и федеральных органов исполнительной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Действие нормативных правовых актов во времени, в пространстве и по кругу лиц.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Отмена и приостановление действия акта государственного управления.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Административные договоры.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Административные меры стимулирования.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Меры административного воспитания и разъяснения.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Меры административной профилактики.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Административно-восстановительные меры.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3332">
        <w:rPr>
          <w:rFonts w:ascii="Times New Roman" w:hAnsi="Times New Roman"/>
          <w:sz w:val="24"/>
          <w:szCs w:val="24"/>
        </w:rPr>
        <w:t>Административно-пресекательные</w:t>
      </w:r>
      <w:proofErr w:type="spellEnd"/>
      <w:r w:rsidRPr="001F3332">
        <w:rPr>
          <w:rFonts w:ascii="Times New Roman" w:hAnsi="Times New Roman"/>
          <w:sz w:val="24"/>
          <w:szCs w:val="24"/>
        </w:rPr>
        <w:t xml:space="preserve"> меры.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Административно-процессуальные меры пресечения.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Отличия административной ответственности от иных видов юридической.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Структура Кодекса РФ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Лица и органы, уполномоченные применять административную ответственность.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Действие административного закона во времени.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Виды административных правонарушений.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Состав административного правонарушения.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Субъективная сторона административных правонарушений, совершаемых юридическим лицом.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Основные административные наказания.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Дополнительные административные наказания.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Правила назначения административного наказания.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Стадии производства по делам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Упрощенный порядок производства по делам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Основания прекращения производства по делам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Органы и лица, уполномоченные рассматривать дела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Участники производства по делам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Предмет доказывания и доказательства по делам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Сроки в производстве по делам об административных правонарушениях.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Рассмотрение дела об административном правонарушении.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Обжалование постановления по делу об административном правонарушении.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Исполнение постановления по делу об административном правонарушении.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Принципы административного процесса.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Административно-правотворческий процесс.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Административное поощрительное производство.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Лицензионно-разрешительная система.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Правила проведения массовых мероприятий.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Регистрационная система.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Прописка и регистрация граждан.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Спор о конституционности нормативно-правового акта.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Споры о компетенции органов исполнительной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lastRenderedPageBreak/>
        <w:t>Исполнительное производство.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Дисциплинарное производство.</w:t>
      </w:r>
    </w:p>
    <w:p w:rsidR="00420E70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Производство по жалобам.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Законность – универсальный правовой принцип.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Условия поддержания режима законности.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Президентский контроль.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Контроль органов представительной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Контроль со стороны органов исполнительной власти.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Административный надзор.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Прокурорский надзор.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Судебный надзор.</w:t>
      </w:r>
    </w:p>
    <w:p w:rsidR="00420E70" w:rsidRPr="001F3332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Административно-правовой режим военного положения.</w:t>
      </w:r>
    </w:p>
    <w:p w:rsidR="00B4482C" w:rsidRPr="00420E70" w:rsidRDefault="00420E70" w:rsidP="00420E70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332">
        <w:rPr>
          <w:rFonts w:ascii="Times New Roman" w:hAnsi="Times New Roman"/>
          <w:sz w:val="24"/>
          <w:szCs w:val="24"/>
        </w:rPr>
        <w:t>Режим чрезвычайного положения.</w:t>
      </w:r>
    </w:p>
    <w:sectPr w:rsidR="00B4482C" w:rsidRPr="00420E70" w:rsidSect="002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4D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101B4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94768B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AD0A6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72A20B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FD2A4E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DCF0FDD"/>
    <w:multiLevelType w:val="hybridMultilevel"/>
    <w:tmpl w:val="A4E4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483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72A68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0EB00E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4592AE5"/>
    <w:multiLevelType w:val="hybridMultilevel"/>
    <w:tmpl w:val="F0BA926A"/>
    <w:lvl w:ilvl="0" w:tplc="657EF1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93054"/>
    <w:multiLevelType w:val="hybridMultilevel"/>
    <w:tmpl w:val="6F7C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45DC0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4A03"/>
    <w:rsid w:val="00076057"/>
    <w:rsid w:val="00156792"/>
    <w:rsid w:val="001A6640"/>
    <w:rsid w:val="002F4379"/>
    <w:rsid w:val="00420E70"/>
    <w:rsid w:val="00446649"/>
    <w:rsid w:val="004842EF"/>
    <w:rsid w:val="004E4881"/>
    <w:rsid w:val="005C56E9"/>
    <w:rsid w:val="0063282C"/>
    <w:rsid w:val="00675880"/>
    <w:rsid w:val="00753E13"/>
    <w:rsid w:val="00780349"/>
    <w:rsid w:val="00782B72"/>
    <w:rsid w:val="00806B87"/>
    <w:rsid w:val="009D25A4"/>
    <w:rsid w:val="009D6E2D"/>
    <w:rsid w:val="00A362EF"/>
    <w:rsid w:val="00AA1A04"/>
    <w:rsid w:val="00B24276"/>
    <w:rsid w:val="00B4482C"/>
    <w:rsid w:val="00B80F47"/>
    <w:rsid w:val="00C33016"/>
    <w:rsid w:val="00C753B2"/>
    <w:rsid w:val="00CA4A03"/>
    <w:rsid w:val="00D74378"/>
    <w:rsid w:val="00D868FE"/>
    <w:rsid w:val="00E9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03"/>
    <w:pPr>
      <w:spacing w:after="200" w:line="276" w:lineRule="auto"/>
      <w:ind w:firstLine="0"/>
      <w:jc w:val="left"/>
    </w:pPr>
    <w:rPr>
      <w:rFonts w:ascii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4A0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A4A03"/>
    <w:rPr>
      <w:rFonts w:ascii="Arial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CA4A03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  <w:style w:type="character" w:customStyle="1" w:styleId="hl">
    <w:name w:val="hl"/>
    <w:basedOn w:val="a0"/>
    <w:rsid w:val="00CA4A03"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AA1A04"/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AA1A04"/>
    <w:pPr>
      <w:spacing w:after="120" w:line="240" w:lineRule="auto"/>
      <w:ind w:left="283"/>
    </w:pPr>
    <w:rPr>
      <w:rFonts w:ascii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AA1A04"/>
    <w:rPr>
      <w:rFonts w:ascii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A1A0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D25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25A4"/>
    <w:rPr>
      <w:rFonts w:ascii="Calibri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9D25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9D25A4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styleId="a8">
    <w:name w:val="Strong"/>
    <w:basedOn w:val="a0"/>
    <w:uiPriority w:val="22"/>
    <w:qFormat/>
    <w:rsid w:val="00420E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2021-09-23T14:53:00Z</dcterms:created>
  <dcterms:modified xsi:type="dcterms:W3CDTF">2022-02-01T14:32:00Z</dcterms:modified>
</cp:coreProperties>
</file>